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ABBE" w14:textId="0E122BDC" w:rsidR="00C93EE9" w:rsidRDefault="00C93EE9" w:rsidP="00C93EE9">
      <w:pPr>
        <w:ind w:left="-851" w:right="-613"/>
        <w:rPr>
          <w:rFonts w:ascii="Arial Narrow" w:hAnsi="Arial Narrow"/>
          <w:b/>
          <w:bCs/>
          <w:color w:val="E36C0A" w:themeColor="accent6" w:themeShade="BF"/>
          <w:sz w:val="72"/>
          <w:szCs w:val="72"/>
        </w:rPr>
      </w:pPr>
      <w:bookmarkStart w:id="0" w:name="OLE_LINK25"/>
      <w:bookmarkStart w:id="1" w:name="OLE_LINK26"/>
      <w:bookmarkStart w:id="2" w:name="OLE_LINK35"/>
      <w:bookmarkStart w:id="3" w:name="OLE_LINK36"/>
      <w:bookmarkStart w:id="4" w:name="OLE_LINK1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911F8DB" wp14:editId="3753251D">
            <wp:simplePos x="0" y="0"/>
            <wp:positionH relativeFrom="margin">
              <wp:posOffset>3189304</wp:posOffset>
            </wp:positionH>
            <wp:positionV relativeFrom="paragraph">
              <wp:posOffset>418609</wp:posOffset>
            </wp:positionV>
            <wp:extent cx="3038475" cy="2064385"/>
            <wp:effectExtent l="171450" t="171450" r="180975" b="183515"/>
            <wp:wrapThrough wrapText="bothSides">
              <wp:wrapPolygon edited="0">
                <wp:start x="-1083" y="-1794"/>
                <wp:lineTo x="-1219" y="20929"/>
                <wp:lineTo x="-948" y="23321"/>
                <wp:lineTo x="22480" y="23321"/>
                <wp:lineTo x="22751" y="20929"/>
                <wp:lineTo x="22616" y="-1794"/>
                <wp:lineTo x="-1083" y="-1794"/>
              </wp:wrapPolygon>
            </wp:wrapThrough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64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255AC" w14:textId="0D22E0AE" w:rsidR="00C93EE9" w:rsidRPr="00C3311C" w:rsidRDefault="00C93EE9" w:rsidP="00C3311C">
      <w:pPr>
        <w:ind w:left="-851" w:right="-613"/>
        <w:rPr>
          <w:rFonts w:ascii="Arial Narrow" w:hAnsi="Arial Narrow"/>
          <w:b/>
          <w:bCs/>
          <w:color w:val="31849B" w:themeColor="accent5" w:themeShade="BF"/>
          <w:sz w:val="72"/>
          <w:szCs w:val="72"/>
        </w:rPr>
      </w:pPr>
      <w:r w:rsidRPr="00C3311C">
        <w:rPr>
          <w:rFonts w:ascii="Arial Narrow" w:hAnsi="Arial Narrow"/>
          <w:b/>
          <w:bCs/>
          <w:color w:val="31849B" w:themeColor="accent5" w:themeShade="BF"/>
          <w:sz w:val="72"/>
          <w:szCs w:val="72"/>
        </w:rPr>
        <w:t xml:space="preserve">Top </w:t>
      </w:r>
      <w:proofErr w:type="gramStart"/>
      <w:r w:rsidRPr="00C3311C">
        <w:rPr>
          <w:rFonts w:ascii="Arial Narrow" w:hAnsi="Arial Narrow"/>
          <w:b/>
          <w:bCs/>
          <w:color w:val="31849B" w:themeColor="accent5" w:themeShade="BF"/>
          <w:sz w:val="72"/>
          <w:szCs w:val="72"/>
        </w:rPr>
        <w:t>5</w:t>
      </w:r>
      <w:proofErr w:type="gramEnd"/>
      <w:r w:rsidRPr="00C3311C">
        <w:rPr>
          <w:rFonts w:ascii="Arial Narrow" w:hAnsi="Arial Narrow"/>
          <w:b/>
          <w:bCs/>
          <w:color w:val="31849B" w:themeColor="accent5" w:themeShade="BF"/>
          <w:sz w:val="72"/>
          <w:szCs w:val="72"/>
        </w:rPr>
        <w:t xml:space="preserve"> actions for parents and carers</w:t>
      </w:r>
      <w:bookmarkEnd w:id="0"/>
      <w:bookmarkEnd w:id="1"/>
      <w:bookmarkEnd w:id="2"/>
      <w:bookmarkEnd w:id="3"/>
      <w:bookmarkEnd w:id="4"/>
    </w:p>
    <w:tbl>
      <w:tblPr>
        <w:tblStyle w:val="TableGrid"/>
        <w:tblpPr w:leftFromText="180" w:rightFromText="180" w:vertAnchor="text" w:horzAnchor="margin" w:tblpXSpec="center" w:tblpY="1027"/>
        <w:tblW w:w="10768" w:type="dxa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768"/>
      </w:tblGrid>
      <w:tr w:rsidR="00C3311C" w14:paraId="3B222ADA" w14:textId="77777777" w:rsidTr="00AA2334">
        <w:trPr>
          <w:trHeight w:val="659"/>
        </w:trPr>
        <w:tc>
          <w:tcPr>
            <w:tcW w:w="10768" w:type="dxa"/>
          </w:tcPr>
          <w:p w14:paraId="08B24C34" w14:textId="77777777" w:rsidR="00C3311C" w:rsidRPr="00C93EE9" w:rsidRDefault="00C3311C" w:rsidP="00C3311C">
            <w:pPr>
              <w:ind w:right="-613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>1.</w:t>
            </w:r>
            <w:r w:rsidRPr="00C93EE9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val="en-US" w:eastAsia="en-AU"/>
              </w:rPr>
              <w:t xml:space="preserve"> </w:t>
            </w:r>
            <w:r>
              <w:rPr>
                <w:rFonts w:ascii="Arial Narrow" w:hAnsi="Arial Narrow"/>
                <w:b/>
                <w:sz w:val="44"/>
                <w:szCs w:val="44"/>
                <w:lang w:val="en-US"/>
              </w:rPr>
              <w:t>Identify your young person’s</w:t>
            </w:r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 skills, interests, goals and values.</w:t>
            </w:r>
          </w:p>
        </w:tc>
      </w:tr>
      <w:tr w:rsidR="00C3311C" w14:paraId="1B801C0C" w14:textId="77777777" w:rsidTr="00AA2334">
        <w:trPr>
          <w:trHeight w:val="671"/>
        </w:trPr>
        <w:tc>
          <w:tcPr>
            <w:tcW w:w="10768" w:type="dxa"/>
          </w:tcPr>
          <w:p w14:paraId="28D2BD5F" w14:textId="77777777" w:rsidR="00C3311C" w:rsidRDefault="00C3311C" w:rsidP="00C3311C">
            <w:pPr>
              <w:ind w:right="-613"/>
              <w:rPr>
                <w:rFonts w:ascii="Arial Narrow" w:hAnsi="Arial Narrow"/>
                <w:b/>
                <w:sz w:val="44"/>
                <w:szCs w:val="44"/>
                <w:lang w:val="en-US"/>
              </w:rPr>
            </w:pPr>
            <w:r w:rsidRPr="00C93EE9">
              <w:rPr>
                <w:rFonts w:ascii="Arial Narrow" w:hAnsi="Arial Narrow"/>
                <w:b/>
                <w:sz w:val="72"/>
                <w:szCs w:val="72"/>
              </w:rPr>
              <w:t>2.</w:t>
            </w:r>
            <w:r w:rsidRPr="00C93EE9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val="en-US" w:eastAsia="en-AU"/>
              </w:rPr>
              <w:t xml:space="preserve"> </w:t>
            </w:r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Explore further education or training opportunities that </w:t>
            </w:r>
          </w:p>
          <w:p w14:paraId="37B7A6A0" w14:textId="77777777" w:rsidR="00C3311C" w:rsidRPr="00C93EE9" w:rsidRDefault="00C3311C" w:rsidP="00C3311C">
            <w:pPr>
              <w:ind w:right="-613"/>
              <w:rPr>
                <w:rFonts w:ascii="Arial Narrow" w:hAnsi="Arial Narrow"/>
                <w:b/>
                <w:sz w:val="44"/>
                <w:szCs w:val="44"/>
              </w:rPr>
            </w:pPr>
            <w:proofErr w:type="gramStart"/>
            <w:r>
              <w:rPr>
                <w:rFonts w:ascii="Arial Narrow" w:hAnsi="Arial Narrow"/>
                <w:b/>
                <w:sz w:val="44"/>
                <w:szCs w:val="44"/>
                <w:lang w:val="en-US"/>
              </w:rPr>
              <w:t>may</w:t>
            </w:r>
            <w:proofErr w:type="gramEnd"/>
            <w:r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 be relevant for your young person</w:t>
            </w:r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. </w:t>
            </w:r>
            <w:bookmarkStart w:id="5" w:name="_GoBack"/>
            <w:bookmarkEnd w:id="5"/>
          </w:p>
        </w:tc>
      </w:tr>
      <w:tr w:rsidR="00C3311C" w14:paraId="083F1D69" w14:textId="77777777" w:rsidTr="00AA2334">
        <w:trPr>
          <w:trHeight w:val="659"/>
        </w:trPr>
        <w:tc>
          <w:tcPr>
            <w:tcW w:w="10768" w:type="dxa"/>
          </w:tcPr>
          <w:p w14:paraId="1CC0BC9F" w14:textId="77777777" w:rsidR="00C3311C" w:rsidRDefault="00C3311C" w:rsidP="00C3311C">
            <w:pPr>
              <w:ind w:right="-613"/>
              <w:rPr>
                <w:rFonts w:ascii="Arial Narrow" w:hAnsi="Arial Narrow"/>
                <w:b/>
                <w:sz w:val="44"/>
                <w:szCs w:val="44"/>
                <w:lang w:val="en-US"/>
              </w:rPr>
            </w:pPr>
            <w:r w:rsidRPr="00C93EE9">
              <w:rPr>
                <w:rFonts w:ascii="Arial Narrow" w:hAnsi="Arial Narrow"/>
                <w:b/>
                <w:sz w:val="72"/>
                <w:szCs w:val="72"/>
              </w:rPr>
              <w:t>3.</w:t>
            </w:r>
            <w:r w:rsidRPr="00C93EE9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val="en-US" w:eastAsia="en-AU"/>
              </w:rPr>
              <w:t xml:space="preserve"> </w:t>
            </w:r>
            <w:r>
              <w:rPr>
                <w:rFonts w:ascii="Arial Narrow" w:hAnsi="Arial Narrow"/>
                <w:b/>
                <w:sz w:val="44"/>
                <w:szCs w:val="44"/>
                <w:lang w:val="en-US"/>
              </w:rPr>
              <w:t>Encourage your young person</w:t>
            </w:r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 to register with a local employment service / Disability Employment Service and </w:t>
            </w:r>
          </w:p>
          <w:p w14:paraId="2910E572" w14:textId="77777777" w:rsidR="00C3311C" w:rsidRPr="00C93EE9" w:rsidRDefault="00C3311C" w:rsidP="00C3311C">
            <w:pPr>
              <w:ind w:right="-613"/>
              <w:rPr>
                <w:rFonts w:ascii="Arial Narrow" w:hAnsi="Arial Narrow"/>
                <w:b/>
                <w:sz w:val="44"/>
                <w:szCs w:val="44"/>
              </w:rPr>
            </w:pPr>
            <w:proofErr w:type="gramStart"/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>make</w:t>
            </w:r>
            <w:proofErr w:type="gramEnd"/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 sure thi</w:t>
            </w:r>
            <w:r>
              <w:rPr>
                <w:rFonts w:ascii="Arial Narrow" w:hAnsi="Arial Narrow"/>
                <w:b/>
                <w:sz w:val="44"/>
                <w:szCs w:val="44"/>
                <w:lang w:val="en-US"/>
              </w:rPr>
              <w:t>s service is aware of your young person</w:t>
            </w:r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>’s skills, interests, goals and values along with their disability-specific requirements.</w:t>
            </w:r>
          </w:p>
        </w:tc>
      </w:tr>
      <w:tr w:rsidR="00C3311C" w14:paraId="77C308C6" w14:textId="77777777" w:rsidTr="00AA2334">
        <w:trPr>
          <w:trHeight w:val="659"/>
        </w:trPr>
        <w:tc>
          <w:tcPr>
            <w:tcW w:w="10768" w:type="dxa"/>
          </w:tcPr>
          <w:p w14:paraId="7857F432" w14:textId="77777777" w:rsidR="00C3311C" w:rsidRDefault="00C3311C" w:rsidP="00C3311C">
            <w:pPr>
              <w:ind w:right="-613"/>
              <w:rPr>
                <w:rFonts w:ascii="Arial Narrow" w:hAnsi="Arial Narrow"/>
                <w:b/>
                <w:sz w:val="44"/>
                <w:szCs w:val="44"/>
                <w:lang w:val="en-US"/>
              </w:rPr>
            </w:pPr>
            <w:r w:rsidRPr="00C93EE9">
              <w:rPr>
                <w:rFonts w:ascii="Arial Narrow" w:hAnsi="Arial Narrow"/>
                <w:b/>
                <w:sz w:val="72"/>
                <w:szCs w:val="72"/>
              </w:rPr>
              <w:t>4.</w:t>
            </w:r>
            <w:r w:rsidRPr="00C93EE9">
              <w:rPr>
                <w:rFonts w:eastAsiaTheme="minorEastAsia" w:hAnsi="Calibri"/>
                <w:color w:val="000000" w:themeColor="text1"/>
                <w:kern w:val="24"/>
                <w:lang w:val="en-US"/>
              </w:rPr>
              <w:t xml:space="preserve"> </w:t>
            </w:r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Identify any networks you have that may know of </w:t>
            </w:r>
          </w:p>
          <w:p w14:paraId="61402510" w14:textId="77777777" w:rsidR="00C3311C" w:rsidRDefault="00C3311C" w:rsidP="00C3311C">
            <w:pPr>
              <w:ind w:right="-613"/>
              <w:rPr>
                <w:rFonts w:ascii="Arial Narrow" w:hAnsi="Arial Narrow"/>
                <w:b/>
                <w:sz w:val="44"/>
                <w:szCs w:val="44"/>
                <w:lang w:val="en-US"/>
              </w:rPr>
            </w:pPr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>volunteer, job trial or paid w</w:t>
            </w:r>
            <w:r>
              <w:rPr>
                <w:rFonts w:ascii="Arial Narrow" w:hAnsi="Arial Narrow"/>
                <w:b/>
                <w:sz w:val="44"/>
                <w:szCs w:val="44"/>
                <w:lang w:val="en-US"/>
              </w:rPr>
              <w:t>ork opportunities for your young</w:t>
            </w:r>
          </w:p>
          <w:p w14:paraId="74DABD3D" w14:textId="77777777" w:rsidR="00C3311C" w:rsidRDefault="00C3311C" w:rsidP="00C3311C">
            <w:pPr>
              <w:ind w:right="-613"/>
              <w:rPr>
                <w:rFonts w:ascii="Arial Narrow" w:hAnsi="Arial Narrow"/>
                <w:b/>
                <w:sz w:val="44"/>
                <w:szCs w:val="44"/>
                <w:lang w:val="en-US"/>
              </w:rPr>
            </w:pPr>
            <w:r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person </w:t>
            </w:r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>and let the</w:t>
            </w:r>
            <w:r>
              <w:rPr>
                <w:rFonts w:ascii="Arial Narrow" w:hAnsi="Arial Narrow"/>
                <w:b/>
                <w:sz w:val="44"/>
                <w:szCs w:val="44"/>
                <w:lang w:val="en-US"/>
              </w:rPr>
              <w:t>se contacts know that your young person</w:t>
            </w:r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 is </w:t>
            </w:r>
          </w:p>
          <w:p w14:paraId="069AB29E" w14:textId="77777777" w:rsidR="00C3311C" w:rsidRPr="00C93EE9" w:rsidRDefault="00C3311C" w:rsidP="00C3311C">
            <w:pPr>
              <w:ind w:right="-613"/>
              <w:rPr>
                <w:rFonts w:ascii="Arial Narrow" w:hAnsi="Arial Narrow"/>
                <w:b/>
                <w:sz w:val="44"/>
                <w:szCs w:val="44"/>
                <w:lang w:val="en-US"/>
              </w:rPr>
            </w:pPr>
            <w:proofErr w:type="gramStart"/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>looking</w:t>
            </w:r>
            <w:proofErr w:type="gramEnd"/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 for work.</w:t>
            </w:r>
          </w:p>
        </w:tc>
      </w:tr>
      <w:tr w:rsidR="00C3311C" w14:paraId="27C86C0A" w14:textId="77777777" w:rsidTr="00AA2334">
        <w:trPr>
          <w:trHeight w:val="659"/>
        </w:trPr>
        <w:tc>
          <w:tcPr>
            <w:tcW w:w="10768" w:type="dxa"/>
          </w:tcPr>
          <w:p w14:paraId="103488AC" w14:textId="77777777" w:rsidR="00C3311C" w:rsidRDefault="00C3311C" w:rsidP="00C3311C">
            <w:pPr>
              <w:ind w:right="-613"/>
              <w:rPr>
                <w:rFonts w:ascii="Arial Narrow" w:hAnsi="Arial Narrow"/>
                <w:b/>
                <w:sz w:val="44"/>
                <w:szCs w:val="44"/>
                <w:lang w:val="en-US"/>
              </w:rPr>
            </w:pPr>
            <w:r w:rsidRPr="00C93EE9">
              <w:rPr>
                <w:rFonts w:ascii="Arial Narrow" w:hAnsi="Arial Narrow"/>
                <w:b/>
                <w:sz w:val="72"/>
                <w:szCs w:val="72"/>
              </w:rPr>
              <w:t>5.</w:t>
            </w:r>
            <w:r w:rsidRPr="00C93EE9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val="en-US" w:eastAsia="en-AU"/>
              </w:rPr>
              <w:t xml:space="preserve"> </w:t>
            </w:r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>Identify any gover</w:t>
            </w:r>
            <w:r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nment incentives that your young </w:t>
            </w:r>
          </w:p>
          <w:p w14:paraId="4A6BE1F6" w14:textId="77777777" w:rsidR="00C3311C" w:rsidRPr="00C93EE9" w:rsidRDefault="00C3311C" w:rsidP="00C3311C">
            <w:pPr>
              <w:ind w:right="-613"/>
              <w:rPr>
                <w:rFonts w:ascii="Arial Narrow" w:hAnsi="Arial Narrow"/>
                <w:b/>
                <w:sz w:val="44"/>
                <w:szCs w:val="44"/>
              </w:rPr>
            </w:pPr>
            <w:proofErr w:type="gramStart"/>
            <w:r>
              <w:rPr>
                <w:rFonts w:ascii="Arial Narrow" w:hAnsi="Arial Narrow"/>
                <w:b/>
                <w:sz w:val="44"/>
                <w:szCs w:val="44"/>
                <w:lang w:val="en-US"/>
              </w:rPr>
              <w:t>person</w:t>
            </w:r>
            <w:proofErr w:type="gramEnd"/>
            <w:r w:rsidRPr="00C93EE9">
              <w:rPr>
                <w:rFonts w:ascii="Arial Narrow" w:hAnsi="Arial Narrow"/>
                <w:b/>
                <w:sz w:val="44"/>
                <w:szCs w:val="44"/>
                <w:lang w:val="en-US"/>
              </w:rPr>
              <w:t xml:space="preserve"> is eligible for that may help them gain employment.</w:t>
            </w:r>
          </w:p>
        </w:tc>
      </w:tr>
    </w:tbl>
    <w:p w14:paraId="342E34C3" w14:textId="081494CB" w:rsidR="00C93EE9" w:rsidRPr="00C93EE9" w:rsidRDefault="00C3311C" w:rsidP="00C3311C">
      <w:pPr>
        <w:tabs>
          <w:tab w:val="left" w:pos="1885"/>
        </w:tabs>
        <w:ind w:right="-613"/>
        <w:rPr>
          <w:rFonts w:ascii="Arial Narrow" w:hAnsi="Arial Narrow"/>
          <w:b/>
          <w:color w:val="E36C0A" w:themeColor="accent6" w:themeShade="BF"/>
          <w:sz w:val="72"/>
          <w:szCs w:val="72"/>
        </w:rPr>
      </w:pPr>
      <w:r>
        <w:rPr>
          <w:rFonts w:ascii="Arial Narrow" w:hAnsi="Arial Narrow"/>
          <w:b/>
          <w:color w:val="E36C0A" w:themeColor="accent6" w:themeShade="BF"/>
          <w:sz w:val="72"/>
          <w:szCs w:val="72"/>
        </w:rPr>
        <w:tab/>
      </w:r>
    </w:p>
    <w:sectPr w:rsidR="00C93EE9" w:rsidRPr="00C93EE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93F7" w14:textId="77777777" w:rsidR="005F22C8" w:rsidRDefault="005F22C8" w:rsidP="00040287">
      <w:pPr>
        <w:spacing w:after="0" w:line="240" w:lineRule="auto"/>
      </w:pPr>
      <w:r>
        <w:separator/>
      </w:r>
    </w:p>
  </w:endnote>
  <w:endnote w:type="continuationSeparator" w:id="0">
    <w:p w14:paraId="69A868FC" w14:textId="77777777" w:rsidR="005F22C8" w:rsidRDefault="005F22C8" w:rsidP="000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77FC" w14:textId="77777777" w:rsidR="005F22C8" w:rsidRDefault="005F22C8" w:rsidP="00040287">
      <w:pPr>
        <w:spacing w:after="0" w:line="240" w:lineRule="auto"/>
      </w:pPr>
      <w:r>
        <w:separator/>
      </w:r>
    </w:p>
  </w:footnote>
  <w:footnote w:type="continuationSeparator" w:id="0">
    <w:p w14:paraId="3851DA26" w14:textId="77777777" w:rsidR="005F22C8" w:rsidRDefault="005F22C8" w:rsidP="000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AE6C" w14:textId="2C8BBE69" w:rsidR="00C93EE9" w:rsidRPr="00C3311C" w:rsidRDefault="00C3311C" w:rsidP="00C3311C">
    <w:pPr>
      <w:pStyle w:val="Header"/>
    </w:pPr>
    <w:r w:rsidRPr="00C3311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A8405B0" wp14:editId="3AFB2966">
          <wp:simplePos x="0" y="0"/>
          <wp:positionH relativeFrom="margin">
            <wp:posOffset>-480060</wp:posOffset>
          </wp:positionH>
          <wp:positionV relativeFrom="paragraph">
            <wp:posOffset>-166127</wp:posOffset>
          </wp:positionV>
          <wp:extent cx="1121410" cy="1000125"/>
          <wp:effectExtent l="0" t="0" r="2540" b="9525"/>
          <wp:wrapThrough wrapText="bothSides">
            <wp:wrapPolygon edited="0">
              <wp:start x="0" y="0"/>
              <wp:lineTo x="0" y="21394"/>
              <wp:lineTo x="21282" y="21394"/>
              <wp:lineTo x="21282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41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8EC586F" wp14:editId="05CFB14C">
          <wp:simplePos x="0" y="0"/>
          <wp:positionH relativeFrom="column">
            <wp:posOffset>4022961</wp:posOffset>
          </wp:positionH>
          <wp:positionV relativeFrom="paragraph">
            <wp:posOffset>-110052</wp:posOffset>
          </wp:positionV>
          <wp:extent cx="2051720" cy="594651"/>
          <wp:effectExtent l="0" t="0" r="5715" b="0"/>
          <wp:wrapThrough wrapText="bothSides">
            <wp:wrapPolygon edited="0">
              <wp:start x="0" y="0"/>
              <wp:lineTo x="0" y="20769"/>
              <wp:lineTo x="21460" y="20769"/>
              <wp:lineTo x="21460" y="0"/>
              <wp:lineTo x="0" y="0"/>
            </wp:wrapPolygon>
          </wp:wrapThrough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720" cy="59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BF4B4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AC187E"/>
    <w:multiLevelType w:val="hybridMultilevel"/>
    <w:tmpl w:val="881E5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A70"/>
    <w:multiLevelType w:val="hybridMultilevel"/>
    <w:tmpl w:val="1122B3FE"/>
    <w:lvl w:ilvl="0" w:tplc="0C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" w15:restartNumberingAfterBreak="0">
    <w:nsid w:val="11A04D54"/>
    <w:multiLevelType w:val="hybridMultilevel"/>
    <w:tmpl w:val="BB3A3DB4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FC61C6"/>
    <w:multiLevelType w:val="hybridMultilevel"/>
    <w:tmpl w:val="7DA0C772"/>
    <w:lvl w:ilvl="0" w:tplc="6720B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0F3C"/>
    <w:multiLevelType w:val="hybridMultilevel"/>
    <w:tmpl w:val="65480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363C"/>
    <w:multiLevelType w:val="hybridMultilevel"/>
    <w:tmpl w:val="CAC4423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6C0062A"/>
    <w:multiLevelType w:val="hybridMultilevel"/>
    <w:tmpl w:val="EB36FC20"/>
    <w:lvl w:ilvl="0" w:tplc="477276B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position w:val="2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D7D4F"/>
    <w:multiLevelType w:val="hybridMultilevel"/>
    <w:tmpl w:val="E4460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76976"/>
    <w:multiLevelType w:val="hybridMultilevel"/>
    <w:tmpl w:val="345644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560BF8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7"/>
    <w:rsid w:val="0000297D"/>
    <w:rsid w:val="000056D2"/>
    <w:rsid w:val="000132A9"/>
    <w:rsid w:val="000213DF"/>
    <w:rsid w:val="00021EE4"/>
    <w:rsid w:val="00024F0A"/>
    <w:rsid w:val="00030862"/>
    <w:rsid w:val="00035948"/>
    <w:rsid w:val="00036151"/>
    <w:rsid w:val="00040287"/>
    <w:rsid w:val="00047213"/>
    <w:rsid w:val="00057770"/>
    <w:rsid w:val="00070510"/>
    <w:rsid w:val="0007338E"/>
    <w:rsid w:val="000975F1"/>
    <w:rsid w:val="000F3AC4"/>
    <w:rsid w:val="001204CC"/>
    <w:rsid w:val="00123FB3"/>
    <w:rsid w:val="00142B7F"/>
    <w:rsid w:val="001664CB"/>
    <w:rsid w:val="001B13B0"/>
    <w:rsid w:val="001B499E"/>
    <w:rsid w:val="001C0B1A"/>
    <w:rsid w:val="001C42F9"/>
    <w:rsid w:val="001E1531"/>
    <w:rsid w:val="001E43F1"/>
    <w:rsid w:val="002119A8"/>
    <w:rsid w:val="0021743A"/>
    <w:rsid w:val="0024572F"/>
    <w:rsid w:val="00247201"/>
    <w:rsid w:val="002506EF"/>
    <w:rsid w:val="00277830"/>
    <w:rsid w:val="002A2281"/>
    <w:rsid w:val="002E3067"/>
    <w:rsid w:val="00337C7E"/>
    <w:rsid w:val="0036306F"/>
    <w:rsid w:val="00363474"/>
    <w:rsid w:val="003760BF"/>
    <w:rsid w:val="0038118B"/>
    <w:rsid w:val="003A241A"/>
    <w:rsid w:val="003A3923"/>
    <w:rsid w:val="003B410D"/>
    <w:rsid w:val="003C51ED"/>
    <w:rsid w:val="003F58B3"/>
    <w:rsid w:val="003F7F30"/>
    <w:rsid w:val="00401D6F"/>
    <w:rsid w:val="00403782"/>
    <w:rsid w:val="004235A4"/>
    <w:rsid w:val="004348AE"/>
    <w:rsid w:val="004560F6"/>
    <w:rsid w:val="004B5D33"/>
    <w:rsid w:val="004C0E5B"/>
    <w:rsid w:val="004C48A8"/>
    <w:rsid w:val="004E35BC"/>
    <w:rsid w:val="004F20C5"/>
    <w:rsid w:val="005015A1"/>
    <w:rsid w:val="00502046"/>
    <w:rsid w:val="00530825"/>
    <w:rsid w:val="00543B29"/>
    <w:rsid w:val="00570A8E"/>
    <w:rsid w:val="005E18CB"/>
    <w:rsid w:val="005F22C8"/>
    <w:rsid w:val="00642F3A"/>
    <w:rsid w:val="00684300"/>
    <w:rsid w:val="00690DBD"/>
    <w:rsid w:val="006B1678"/>
    <w:rsid w:val="006B464A"/>
    <w:rsid w:val="006C735C"/>
    <w:rsid w:val="006D1A95"/>
    <w:rsid w:val="00703832"/>
    <w:rsid w:val="0071059B"/>
    <w:rsid w:val="007522D6"/>
    <w:rsid w:val="00765BF2"/>
    <w:rsid w:val="00767E9C"/>
    <w:rsid w:val="0077097C"/>
    <w:rsid w:val="00772F97"/>
    <w:rsid w:val="00785117"/>
    <w:rsid w:val="00796CA2"/>
    <w:rsid w:val="007D2190"/>
    <w:rsid w:val="008120E9"/>
    <w:rsid w:val="0083347E"/>
    <w:rsid w:val="0083449E"/>
    <w:rsid w:val="00834973"/>
    <w:rsid w:val="00850894"/>
    <w:rsid w:val="00852C5A"/>
    <w:rsid w:val="008566D0"/>
    <w:rsid w:val="00857B52"/>
    <w:rsid w:val="00864124"/>
    <w:rsid w:val="00880DEC"/>
    <w:rsid w:val="00895C23"/>
    <w:rsid w:val="008C6422"/>
    <w:rsid w:val="008F72F7"/>
    <w:rsid w:val="008F7EDC"/>
    <w:rsid w:val="0091371F"/>
    <w:rsid w:val="00916343"/>
    <w:rsid w:val="00927042"/>
    <w:rsid w:val="00945DDF"/>
    <w:rsid w:val="009844AC"/>
    <w:rsid w:val="00994496"/>
    <w:rsid w:val="009F747C"/>
    <w:rsid w:val="00A20D16"/>
    <w:rsid w:val="00A26790"/>
    <w:rsid w:val="00A45143"/>
    <w:rsid w:val="00A83890"/>
    <w:rsid w:val="00A9023B"/>
    <w:rsid w:val="00AA2334"/>
    <w:rsid w:val="00AA3EF2"/>
    <w:rsid w:val="00AD21CD"/>
    <w:rsid w:val="00AE7983"/>
    <w:rsid w:val="00B0066B"/>
    <w:rsid w:val="00B53C64"/>
    <w:rsid w:val="00B54E26"/>
    <w:rsid w:val="00B72A1C"/>
    <w:rsid w:val="00B84585"/>
    <w:rsid w:val="00B90CFF"/>
    <w:rsid w:val="00B93BDB"/>
    <w:rsid w:val="00B96A9A"/>
    <w:rsid w:val="00BB6DBA"/>
    <w:rsid w:val="00BC3E21"/>
    <w:rsid w:val="00C22D98"/>
    <w:rsid w:val="00C3311C"/>
    <w:rsid w:val="00C378FF"/>
    <w:rsid w:val="00C5192D"/>
    <w:rsid w:val="00C66DB5"/>
    <w:rsid w:val="00C93EE9"/>
    <w:rsid w:val="00CA1B90"/>
    <w:rsid w:val="00CA4284"/>
    <w:rsid w:val="00CA6D28"/>
    <w:rsid w:val="00CB185D"/>
    <w:rsid w:val="00CD1592"/>
    <w:rsid w:val="00D145B0"/>
    <w:rsid w:val="00D20CD8"/>
    <w:rsid w:val="00D4311F"/>
    <w:rsid w:val="00D4478D"/>
    <w:rsid w:val="00D460F8"/>
    <w:rsid w:val="00D62427"/>
    <w:rsid w:val="00D83A86"/>
    <w:rsid w:val="00D93D35"/>
    <w:rsid w:val="00D94CB8"/>
    <w:rsid w:val="00DA0E3F"/>
    <w:rsid w:val="00DC1943"/>
    <w:rsid w:val="00DD24A9"/>
    <w:rsid w:val="00E24B01"/>
    <w:rsid w:val="00EA4147"/>
    <w:rsid w:val="00EA6DC8"/>
    <w:rsid w:val="00EB1F1E"/>
    <w:rsid w:val="00EF60F5"/>
    <w:rsid w:val="00F0565D"/>
    <w:rsid w:val="00F07F4B"/>
    <w:rsid w:val="00F128E5"/>
    <w:rsid w:val="00F2225D"/>
    <w:rsid w:val="00F35E7B"/>
    <w:rsid w:val="00F851A0"/>
    <w:rsid w:val="00FC7F29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944"/>
  <w15:chartTrackingRefBased/>
  <w15:docId w15:val="{9323CDC0-E5B6-4E83-A02D-68694A6C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8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2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287"/>
    <w:pPr>
      <w:keepNext/>
      <w:keepLines/>
      <w:spacing w:before="4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0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0287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87"/>
  </w:style>
  <w:style w:type="paragraph" w:styleId="Footer">
    <w:name w:val="footer"/>
    <w:basedOn w:val="Normal"/>
    <w:link w:val="FooterChar"/>
    <w:uiPriority w:val="99"/>
    <w:unhideWhenUsed/>
    <w:rsid w:val="00040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87"/>
  </w:style>
  <w:style w:type="character" w:styleId="Hyperlink">
    <w:name w:val="Hyperlink"/>
    <w:basedOn w:val="DefaultParagraphFont"/>
    <w:uiPriority w:val="99"/>
    <w:unhideWhenUsed/>
    <w:rsid w:val="00040287"/>
    <w:rPr>
      <w:strike w:val="0"/>
      <w:dstrike w:val="0"/>
      <w:color w:val="484848"/>
      <w:u w:val="none"/>
      <w:effect w:val="none"/>
    </w:rPr>
  </w:style>
  <w:style w:type="paragraph" w:styleId="ListParagraph">
    <w:name w:val="List Paragraph"/>
    <w:aliases w:val="List Paragraph Number"/>
    <w:basedOn w:val="Normal"/>
    <w:link w:val="ListParagraphChar"/>
    <w:uiPriority w:val="34"/>
    <w:qFormat/>
    <w:rsid w:val="00040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List Paragraph Number Char"/>
    <w:basedOn w:val="DefaultParagraphFont"/>
    <w:link w:val="ListParagraph"/>
    <w:uiPriority w:val="34"/>
    <w:locked/>
    <w:rsid w:val="0004028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040287"/>
    <w:pPr>
      <w:numPr>
        <w:numId w:val="2"/>
      </w:numPr>
      <w:spacing w:after="120" w:line="240" w:lineRule="atLeast"/>
    </w:pPr>
    <w:rPr>
      <w:rFonts w:ascii="Arial" w:eastAsia="Times New Roman" w:hAnsi="Arial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040287"/>
    <w:pPr>
      <w:spacing w:after="120" w:line="240" w:lineRule="atLeast"/>
    </w:pPr>
    <w:rPr>
      <w:rFonts w:ascii="Arial" w:eastAsia="Times New Roman" w:hAnsi="Arial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40287"/>
    <w:rPr>
      <w:rFonts w:ascii="Arial" w:eastAsia="Times New Roman" w:hAnsi="Arial" w:cs="Times New Roman"/>
      <w:i/>
      <w:szCs w:val="24"/>
    </w:rPr>
  </w:style>
  <w:style w:type="paragraph" w:styleId="ListBullet2">
    <w:name w:val="List Bullet 2"/>
    <w:basedOn w:val="Normal"/>
    <w:uiPriority w:val="99"/>
    <w:unhideWhenUsed/>
    <w:rsid w:val="00040287"/>
    <w:pPr>
      <w:numPr>
        <w:numId w:val="4"/>
      </w:numPr>
      <w:spacing w:after="120" w:line="240" w:lineRule="auto"/>
      <w:contextualSpacing/>
    </w:pPr>
    <w:rPr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0287"/>
    <w:pPr>
      <w:spacing w:after="120" w:line="240" w:lineRule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287"/>
    <w:rPr>
      <w:sz w:val="16"/>
      <w:szCs w:val="16"/>
      <w:lang w:val="en-GB"/>
    </w:rPr>
  </w:style>
  <w:style w:type="paragraph" w:styleId="ListContinue">
    <w:name w:val="List Continue"/>
    <w:basedOn w:val="Normal"/>
    <w:rsid w:val="00040287"/>
    <w:pPr>
      <w:spacing w:after="120" w:line="240" w:lineRule="atLeast"/>
      <w:ind w:left="284"/>
    </w:pPr>
    <w:rPr>
      <w:rFonts w:ascii="Arial" w:eastAsia="Times New Roman" w:hAnsi="Arial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BD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9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37B41-DB7C-4F0D-B6D2-7CF79EAB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Webber</dc:creator>
  <cp:keywords/>
  <dc:description/>
  <cp:lastModifiedBy>Bernadette Gigliotti</cp:lastModifiedBy>
  <cp:revision>2</cp:revision>
  <cp:lastPrinted>2019-03-17T23:51:00Z</cp:lastPrinted>
  <dcterms:created xsi:type="dcterms:W3CDTF">2019-12-06T04:38:00Z</dcterms:created>
  <dcterms:modified xsi:type="dcterms:W3CDTF">2019-12-06T04:38:00Z</dcterms:modified>
</cp:coreProperties>
</file>